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003C0" w14:textId="77777777" w:rsidR="009D6050" w:rsidRDefault="009D6050" w:rsidP="009D6050">
      <w:pPr>
        <w:jc w:val="center"/>
        <w:rPr>
          <w:rFonts w:ascii="Times New Roman" w:hAnsi="Times New Roman" w:cs="Times New Roman"/>
          <w:b/>
          <w:bCs/>
          <w:sz w:val="28"/>
          <w:szCs w:val="28"/>
          <w:u w:val="single"/>
        </w:rPr>
      </w:pPr>
      <w:r w:rsidRPr="00224BDD">
        <w:rPr>
          <w:rFonts w:ascii="Times New Roman" w:hAnsi="Times New Roman" w:cs="Times New Roman"/>
          <w:b/>
          <w:bCs/>
          <w:sz w:val="28"/>
          <w:szCs w:val="28"/>
          <w:u w:val="single"/>
        </w:rPr>
        <w:t>Термины и определения</w:t>
      </w:r>
    </w:p>
    <w:p w14:paraId="12ECC188" w14:textId="77777777" w:rsidR="009D6050" w:rsidRDefault="009D6050" w:rsidP="008C4297">
      <w:pPr>
        <w:pStyle w:val="a5"/>
        <w:shd w:val="clear" w:color="auto" w:fill="FFFFFF"/>
        <w:spacing w:before="0" w:beforeAutospacing="0" w:after="0" w:afterAutospacing="0"/>
        <w:ind w:firstLine="540"/>
        <w:jc w:val="both"/>
        <w:rPr>
          <w:color w:val="000000"/>
          <w:sz w:val="30"/>
          <w:szCs w:val="30"/>
        </w:rPr>
      </w:pPr>
      <w:r w:rsidRPr="00D351DD">
        <w:rPr>
          <w:color w:val="000000"/>
          <w:sz w:val="30"/>
          <w:szCs w:val="30"/>
        </w:rPr>
        <w:t xml:space="preserve">Экстремизм — это широкое понятие, означающее приверженность крайним взглядам и методам действий, направленных на нарушение прав и свобод граждан по идеологическим причинам, а также насильственное изменение конституционного строя. </w:t>
      </w:r>
    </w:p>
    <w:p w14:paraId="1FC93DA6" w14:textId="77777777" w:rsidR="009D6050" w:rsidRDefault="009D6050" w:rsidP="008C4297">
      <w:pPr>
        <w:pStyle w:val="a5"/>
        <w:shd w:val="clear" w:color="auto" w:fill="FFFFFF"/>
        <w:spacing w:before="0" w:beforeAutospacing="0" w:after="0" w:afterAutospacing="0"/>
        <w:ind w:firstLine="540"/>
        <w:jc w:val="both"/>
        <w:rPr>
          <w:color w:val="000000"/>
          <w:sz w:val="30"/>
          <w:szCs w:val="30"/>
        </w:rPr>
      </w:pPr>
      <w:r w:rsidRPr="00571A4A">
        <w:rPr>
          <w:color w:val="000000"/>
          <w:sz w:val="30"/>
          <w:szCs w:val="30"/>
        </w:rPr>
        <w:t xml:space="preserve">Терроризм </w:t>
      </w:r>
      <w:bookmarkStart w:id="0" w:name="_Hlk208295837"/>
      <w:r w:rsidRPr="00571A4A">
        <w:rPr>
          <w:color w:val="000000"/>
          <w:sz w:val="30"/>
          <w:szCs w:val="30"/>
        </w:rPr>
        <w:t>—</w:t>
      </w:r>
      <w:bookmarkEnd w:id="0"/>
      <w:r w:rsidRPr="00571A4A">
        <w:rPr>
          <w:color w:val="000000"/>
          <w:sz w:val="30"/>
          <w:szCs w:val="30"/>
        </w:rPr>
        <w:t xml:space="preserve"> это политика насилия, применяемая для достижения политических или идеологических целей через устрашение населения и (или) оказание воздействия на органы власти путем совершения противоправных насильственных действий, таких как взрывы, убийства, захват заложников и угрозы их совершения. Это крайняя форма экстремизма, использующая страх и ужас как средство давления на общество и государственные структуры</w:t>
      </w:r>
      <w:r>
        <w:rPr>
          <w:color w:val="000000"/>
          <w:sz w:val="30"/>
          <w:szCs w:val="30"/>
        </w:rPr>
        <w:t xml:space="preserve">. </w:t>
      </w:r>
      <w:r w:rsidRPr="00D351DD">
        <w:rPr>
          <w:color w:val="000000"/>
          <w:sz w:val="30"/>
          <w:szCs w:val="30"/>
        </w:rPr>
        <w:t xml:space="preserve">Терроризм является одной из наиболее опасных форм экстремизма </w:t>
      </w:r>
    </w:p>
    <w:p w14:paraId="064EC879" w14:textId="77777777" w:rsidR="009D6050" w:rsidRDefault="009D6050" w:rsidP="008C4297">
      <w:pPr>
        <w:pStyle w:val="a5"/>
        <w:shd w:val="clear" w:color="auto" w:fill="FFFFFF"/>
        <w:spacing w:before="0" w:beforeAutospacing="0" w:after="0" w:afterAutospacing="0"/>
        <w:ind w:firstLine="540"/>
        <w:jc w:val="both"/>
        <w:rPr>
          <w:color w:val="000000"/>
          <w:sz w:val="30"/>
          <w:szCs w:val="30"/>
        </w:rPr>
      </w:pPr>
      <w:r>
        <w:rPr>
          <w:color w:val="000000"/>
          <w:sz w:val="30"/>
          <w:szCs w:val="30"/>
        </w:rPr>
        <w:t xml:space="preserve">Террористический акт </w:t>
      </w:r>
      <w:r w:rsidRPr="00571A4A">
        <w:rPr>
          <w:color w:val="000000"/>
          <w:sz w:val="30"/>
          <w:szCs w:val="30"/>
        </w:rPr>
        <w:t>—</w:t>
      </w:r>
      <w:r>
        <w:rPr>
          <w:color w:val="000000"/>
          <w:sz w:val="30"/>
          <w:szCs w:val="30"/>
        </w:rPr>
        <w:t xml:space="preserve">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14:paraId="176D8228" w14:textId="77777777" w:rsidR="009D6050" w:rsidRPr="00ED495B" w:rsidRDefault="009D6050" w:rsidP="008C4297">
      <w:pPr>
        <w:pStyle w:val="no-indent"/>
        <w:shd w:val="clear" w:color="auto" w:fill="FFFFFF"/>
        <w:spacing w:before="0" w:beforeAutospacing="0" w:after="0" w:afterAutospacing="0"/>
        <w:jc w:val="both"/>
        <w:rPr>
          <w:sz w:val="28"/>
          <w:szCs w:val="28"/>
        </w:rPr>
      </w:pPr>
      <w:r w:rsidRPr="00ED495B">
        <w:rPr>
          <w:sz w:val="28"/>
          <w:szCs w:val="28"/>
        </w:rPr>
        <w:t>(в ред. Федерального </w:t>
      </w:r>
      <w:hyperlink r:id="rId6" w:anchor="dst100137" w:history="1">
        <w:r w:rsidRPr="00ED495B">
          <w:rPr>
            <w:rStyle w:val="a6"/>
            <w:color w:val="auto"/>
            <w:sz w:val="28"/>
            <w:szCs w:val="28"/>
            <w:u w:val="none"/>
          </w:rPr>
          <w:t>закона</w:t>
        </w:r>
      </w:hyperlink>
      <w:r w:rsidRPr="00ED495B">
        <w:rPr>
          <w:sz w:val="28"/>
          <w:szCs w:val="28"/>
        </w:rPr>
        <w:t> от 05.05.2014 N 130-ФЗ)</w:t>
      </w:r>
    </w:p>
    <w:p w14:paraId="5F26F4D9" w14:textId="7584D0F3" w:rsidR="009D6050" w:rsidRDefault="009D6050" w:rsidP="008C4297">
      <w:pPr>
        <w:pStyle w:val="a5"/>
        <w:shd w:val="clear" w:color="auto" w:fill="FFFFFF"/>
        <w:spacing w:before="0" w:beforeAutospacing="0" w:after="0" w:afterAutospacing="0"/>
        <w:jc w:val="both"/>
        <w:rPr>
          <w:sz w:val="28"/>
          <w:szCs w:val="28"/>
        </w:rPr>
      </w:pPr>
      <w:r>
        <w:rPr>
          <w:color w:val="000000"/>
          <w:sz w:val="30"/>
          <w:szCs w:val="30"/>
        </w:rPr>
        <w:t xml:space="preserve">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 </w:t>
      </w:r>
      <w:r w:rsidRPr="00D351DD">
        <w:rPr>
          <w:sz w:val="28"/>
          <w:szCs w:val="28"/>
        </w:rPr>
        <w:t>(</w:t>
      </w:r>
      <w:r>
        <w:rPr>
          <w:sz w:val="28"/>
          <w:szCs w:val="28"/>
        </w:rPr>
        <w:t xml:space="preserve">термин </w:t>
      </w:r>
      <w:r w:rsidRPr="00D351DD">
        <w:rPr>
          <w:sz w:val="28"/>
          <w:szCs w:val="28"/>
        </w:rPr>
        <w:t>введен Федеральным </w:t>
      </w:r>
      <w:hyperlink r:id="rId7" w:anchor="dst100012" w:history="1">
        <w:r w:rsidRPr="00D351DD">
          <w:rPr>
            <w:rStyle w:val="a6"/>
            <w:color w:val="auto"/>
            <w:sz w:val="28"/>
            <w:szCs w:val="28"/>
            <w:u w:val="none"/>
          </w:rPr>
          <w:t>законом</w:t>
        </w:r>
      </w:hyperlink>
      <w:r w:rsidRPr="00D351DD">
        <w:rPr>
          <w:sz w:val="28"/>
          <w:szCs w:val="28"/>
        </w:rPr>
        <w:t> от 23.07.2013 N 208-ФЗ; в ред. Федеральных законов от 26.05.2021 </w:t>
      </w:r>
      <w:hyperlink r:id="rId8" w:anchor="dst100042" w:history="1">
        <w:r w:rsidRPr="00D351DD">
          <w:rPr>
            <w:rStyle w:val="a6"/>
            <w:color w:val="auto"/>
            <w:sz w:val="28"/>
            <w:szCs w:val="28"/>
          </w:rPr>
          <w:t>N 155-ФЗ</w:t>
        </w:r>
      </w:hyperlink>
      <w:r w:rsidRPr="00D351DD">
        <w:rPr>
          <w:sz w:val="28"/>
          <w:szCs w:val="28"/>
        </w:rPr>
        <w:t>, от 10.07.2023 </w:t>
      </w:r>
      <w:hyperlink r:id="rId9" w:anchor="dst100132" w:history="1">
        <w:r w:rsidRPr="00D351DD">
          <w:rPr>
            <w:rStyle w:val="a6"/>
            <w:color w:val="auto"/>
            <w:sz w:val="28"/>
            <w:szCs w:val="28"/>
          </w:rPr>
          <w:t>N 287-ФЗ</w:t>
        </w:r>
      </w:hyperlink>
      <w:r w:rsidRPr="00D351DD">
        <w:rPr>
          <w:sz w:val="28"/>
          <w:szCs w:val="28"/>
        </w:rPr>
        <w:t>)</w:t>
      </w:r>
    </w:p>
    <w:p w14:paraId="0350E49B" w14:textId="6DE4E048" w:rsidR="008C4297" w:rsidRPr="00D351DD" w:rsidRDefault="008C4297" w:rsidP="008C4297">
      <w:pPr>
        <w:pStyle w:val="a5"/>
        <w:shd w:val="clear" w:color="auto" w:fill="FFFFFF"/>
        <w:spacing w:before="0" w:beforeAutospacing="0" w:after="0" w:afterAutospacing="0"/>
        <w:ind w:firstLine="567"/>
        <w:jc w:val="both"/>
        <w:rPr>
          <w:color w:val="000000"/>
          <w:sz w:val="30"/>
          <w:szCs w:val="30"/>
        </w:rPr>
      </w:pPr>
      <w:r w:rsidRPr="008C4297">
        <w:rPr>
          <w:color w:val="000000"/>
          <w:sz w:val="30"/>
          <w:szCs w:val="30"/>
        </w:rPr>
        <w:t>Телефонный терроризмом – это заведомо ложное сообщение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Сообщение может быть выражено в любой форме (устно, письменно, с помощью средств связи или информационно-телекоммуникационной сети «Интернет»).</w:t>
      </w:r>
    </w:p>
    <w:p w14:paraId="748C0B23" w14:textId="77777777" w:rsidR="009D6050" w:rsidRDefault="009D6050" w:rsidP="009D6050">
      <w:bookmarkStart w:id="1" w:name="_GoBack"/>
      <w:bookmarkEnd w:id="1"/>
    </w:p>
    <w:p w14:paraId="2F1189F2" w14:textId="77777777" w:rsidR="00C2365B" w:rsidRDefault="00C2365B">
      <w:pPr>
        <w:tabs>
          <w:tab w:val="left" w:pos="1134"/>
        </w:tabs>
        <w:spacing w:after="0" w:line="240" w:lineRule="auto"/>
        <w:ind w:firstLine="709"/>
        <w:jc w:val="both"/>
        <w:rPr>
          <w:rFonts w:ascii="Times New Roman" w:hAnsi="Times New Roman" w:cs="Times New Roman"/>
          <w:b/>
          <w:sz w:val="28"/>
        </w:rPr>
      </w:pPr>
    </w:p>
    <w:p w14:paraId="4EE5E17B" w14:textId="77777777" w:rsidR="00C2365B" w:rsidRDefault="00C2365B"/>
    <w:sectPr w:rsidR="00C2365B">
      <w:pgSz w:w="11906" w:h="16838"/>
      <w:pgMar w:top="1276" w:right="850" w:bottom="567"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EA408" w14:textId="77777777" w:rsidR="00D50602" w:rsidRDefault="00D50602">
      <w:pPr>
        <w:spacing w:line="240" w:lineRule="auto"/>
      </w:pPr>
      <w:r>
        <w:separator/>
      </w:r>
    </w:p>
  </w:endnote>
  <w:endnote w:type="continuationSeparator" w:id="0">
    <w:p w14:paraId="160CD9C9" w14:textId="77777777" w:rsidR="00D50602" w:rsidRDefault="00D506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F3152" w14:textId="77777777" w:rsidR="00D50602" w:rsidRDefault="00D50602">
      <w:pPr>
        <w:spacing w:after="0"/>
      </w:pPr>
      <w:r>
        <w:separator/>
      </w:r>
    </w:p>
  </w:footnote>
  <w:footnote w:type="continuationSeparator" w:id="0">
    <w:p w14:paraId="6AD16CB5" w14:textId="77777777" w:rsidR="00D50602" w:rsidRDefault="00D5060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0ED"/>
    <w:rsid w:val="000B269D"/>
    <w:rsid w:val="000F229A"/>
    <w:rsid w:val="00263EA6"/>
    <w:rsid w:val="00481DD0"/>
    <w:rsid w:val="004A19A0"/>
    <w:rsid w:val="008C4297"/>
    <w:rsid w:val="008F3475"/>
    <w:rsid w:val="009D6050"/>
    <w:rsid w:val="00A560ED"/>
    <w:rsid w:val="00C2365B"/>
    <w:rsid w:val="00D50602"/>
    <w:rsid w:val="00F545A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35D9"/>
  <w15:docId w15:val="{D21B8D1C-A2F2-49F7-979D-1F8B8343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basedOn w:val="a0"/>
    <w:link w:val="a4"/>
    <w:uiPriority w:val="34"/>
    <w:qFormat/>
    <w:locked/>
  </w:style>
  <w:style w:type="paragraph" w:styleId="a4">
    <w:name w:val="List Paragraph"/>
    <w:basedOn w:val="a"/>
    <w:link w:val="a3"/>
    <w:uiPriority w:val="34"/>
    <w:qFormat/>
    <w:pPr>
      <w:ind w:left="720"/>
      <w:contextualSpacing/>
    </w:pPr>
  </w:style>
  <w:style w:type="paragraph" w:styleId="a5">
    <w:name w:val="Normal (Web)"/>
    <w:basedOn w:val="a"/>
    <w:uiPriority w:val="99"/>
    <w:unhideWhenUsed/>
    <w:rsid w:val="009D60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9D60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9D60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01432/b5315c892df7002ac987a311b4a242874fdcf420/" TargetMode="External"/><Relationship Id="rId3" Type="http://schemas.openxmlformats.org/officeDocument/2006/relationships/webSettings" Target="webSettings.xml"/><Relationship Id="rId7" Type="http://schemas.openxmlformats.org/officeDocument/2006/relationships/hyperlink" Target="https://www.consultant.ru/document/cons_doc_LAW_330826/3d0cac60971a511280cbba229d9b6329c07731f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201257/46b4b351a6eb6bf3c553d41eb663011c2cb3881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onsultant.ru/document/cons_doc_LAW_451646/bdb2754392763f4c0afbdb3bc7ea77ef6a5287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2025-09-09T06:28:00Z</dcterms:created>
  <dcterms:modified xsi:type="dcterms:W3CDTF">2025-09-09T06:48:00Z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CC91BAFFE11747FC88E29BF3F866A87B_12</vt:lpwstr>
  </property>
</Properties>
</file>